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76" w:rsidRDefault="00787476" w:rsidP="00787476">
      <w:pPr>
        <w:shd w:val="clear" w:color="auto" w:fill="FDFDFD"/>
        <w:spacing w:line="240" w:lineRule="auto"/>
        <w:ind w:right="300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 w:rsidRPr="00787476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Информация о порядке проведен</w:t>
      </w:r>
      <w:bookmarkStart w:id="0" w:name="_GoBack"/>
      <w:bookmarkEnd w:id="0"/>
      <w:r w:rsidRPr="00787476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 xml:space="preserve">ия и порядке </w:t>
      </w:r>
    </w:p>
    <w:p w:rsidR="00787476" w:rsidRPr="00787476" w:rsidRDefault="00787476" w:rsidP="00787476">
      <w:pPr>
        <w:shd w:val="clear" w:color="auto" w:fill="FDFDFD"/>
        <w:spacing w:line="240" w:lineRule="auto"/>
        <w:ind w:right="300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 w:rsidRPr="00787476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проверки ИС</w:t>
      </w:r>
    </w:p>
    <w:p w:rsidR="00787476" w:rsidRPr="00787476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Порядок проведения и порядок проверки итогового собеседования определены следующими документами:</w:t>
      </w:r>
    </w:p>
    <w:p w:rsidR="00787476" w:rsidRPr="00787476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 xml:space="preserve">Порядок проведения государственной итоговой аттестации по образовательным программам основного общего образования, утвержденный приказом </w:t>
      </w:r>
      <w:proofErr w:type="spellStart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Минпросвещения</w:t>
      </w:r>
      <w:proofErr w:type="spellEnd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 xml:space="preserve"> России и </w:t>
      </w:r>
      <w:proofErr w:type="spellStart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Рособрнадзора</w:t>
      </w:r>
      <w:proofErr w:type="spellEnd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 xml:space="preserve"> от 04.04.2023 № 232/551 (пункты 16-24);</w:t>
      </w:r>
    </w:p>
    <w:p w:rsidR="00787476" w:rsidRPr="00787476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Порядок проведения, порядок проверки итогового собеседования по русскому языку, места, порядок и сроки хранения и уничтожения материалов итогового собеседования по русскому языку на территории Свердловской области, утвержденный приказом Министерства образования и молодежной политики Свердловской области от 08.02.2024 №269-Д;</w:t>
      </w:r>
    </w:p>
    <w:p w:rsidR="00787476" w:rsidRPr="00787476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 xml:space="preserve">Рекомендации </w:t>
      </w:r>
      <w:proofErr w:type="spellStart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Рособрнадзора</w:t>
      </w:r>
      <w:proofErr w:type="spellEnd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 xml:space="preserve"> по организации и проведению итогового собеседования по русскому языку.</w:t>
      </w:r>
    </w:p>
    <w:p w:rsidR="00787476" w:rsidRPr="00787476" w:rsidRDefault="00787476" w:rsidP="00787476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3B4256"/>
          <w:sz w:val="28"/>
          <w:szCs w:val="28"/>
          <w:lang w:eastAsia="ru-RU"/>
        </w:rPr>
        <w:t> </w:t>
      </w:r>
    </w:p>
    <w:p w:rsidR="00787476" w:rsidRPr="00787476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Итоговое собеседование проводится в школах, в которых участники итогового собеседования осваивают образовательные программы основного общего образования.</w:t>
      </w:r>
    </w:p>
    <w:p w:rsidR="00787476" w:rsidRPr="00787476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 xml:space="preserve">Для участия в итоговом собеседовании обучающиеся и экстерны подают заявления не </w:t>
      </w:r>
      <w:proofErr w:type="gramStart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позднее</w:t>
      </w:r>
      <w:proofErr w:type="gramEnd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 xml:space="preserve"> чем за две недели до начала проведения итогового собеседования.</w:t>
      </w:r>
    </w:p>
    <w:p w:rsidR="00787476" w:rsidRPr="00787476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Комплекты текстов, тем и заданий итогового собеседования в день проведения итогового собеседования направляются в школы Министерством образования Свердловской области.</w:t>
      </w:r>
    </w:p>
    <w:p w:rsidR="00787476" w:rsidRPr="00787476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Хранение комплектов текстов, тем и заданий итогового собеседования осуществляется в условиях, исключающих доступ к ним посторонних лиц и позволяющих обеспечить их сохранность.</w:t>
      </w:r>
    </w:p>
    <w:p w:rsidR="00787476" w:rsidRPr="00787476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lastRenderedPageBreak/>
        <w:t>Разглашение информации, содержащейся в комплектах текстов, тем и заданий итогового собеседования до начала проведения итогового собеседования не допускается.</w:t>
      </w:r>
    </w:p>
    <w:p w:rsidR="00787476" w:rsidRPr="00787476" w:rsidRDefault="00787476" w:rsidP="00787476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bookmarkStart w:id="1" w:name="Par131"/>
      <w:bookmarkEnd w:id="1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787476" w:rsidRPr="00787476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Участники итогового собеседования, нарушившие указанные требования, удаляются с итогового собеседования.</w:t>
      </w:r>
    </w:p>
    <w:p w:rsidR="00787476" w:rsidRPr="00787476" w:rsidRDefault="00787476" w:rsidP="00787476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3B4256"/>
          <w:sz w:val="28"/>
          <w:szCs w:val="28"/>
          <w:lang w:eastAsia="ru-RU"/>
        </w:rPr>
        <w:t> </w:t>
      </w:r>
    </w:p>
    <w:p w:rsidR="00787476" w:rsidRPr="00787476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 xml:space="preserve">Устные ответы участников итогового собеседования оцениваются по системе «зачет» или «незачет» в соответствии с критериями оценивания, разработанными </w:t>
      </w:r>
      <w:proofErr w:type="spellStart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Рособрнадзором</w:t>
      </w:r>
      <w:proofErr w:type="spellEnd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.</w:t>
      </w:r>
    </w:p>
    <w:p w:rsidR="00787476" w:rsidRPr="00787476" w:rsidRDefault="00787476" w:rsidP="00787476">
      <w:pPr>
        <w:shd w:val="clear" w:color="auto" w:fill="FDFDFD"/>
        <w:spacing w:after="150"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Проверка итогового собеседования осуществляется экспертами, входящими в состав комиссии по проверке итогового собеседования.</w:t>
      </w:r>
    </w:p>
    <w:p w:rsidR="00787476" w:rsidRPr="00787476" w:rsidRDefault="00787476" w:rsidP="00787476">
      <w:pPr>
        <w:shd w:val="clear" w:color="auto" w:fill="FDFDFD"/>
        <w:spacing w:line="360" w:lineRule="atLeast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 xml:space="preserve">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</w:t>
      </w:r>
      <w:proofErr w:type="gramStart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>с даты проведения</w:t>
      </w:r>
      <w:proofErr w:type="gramEnd"/>
      <w:r w:rsidRPr="00787476">
        <w:rPr>
          <w:rFonts w:ascii="Segoe UI" w:eastAsia="Times New Roman" w:hAnsi="Segoe UI" w:cs="Segoe UI"/>
          <w:color w:val="747E89"/>
          <w:sz w:val="28"/>
          <w:szCs w:val="28"/>
          <w:lang w:eastAsia="ru-RU"/>
        </w:rPr>
        <w:t xml:space="preserve"> итогового собеседования.</w:t>
      </w:r>
    </w:p>
    <w:p w:rsidR="003F5C54" w:rsidRDefault="003F5C54"/>
    <w:sectPr w:rsidR="003F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76"/>
    <w:rsid w:val="003F5C54"/>
    <w:rsid w:val="00450821"/>
    <w:rsid w:val="0078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82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648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1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2026-01-23T08:30:00Z</dcterms:created>
  <dcterms:modified xsi:type="dcterms:W3CDTF">2026-01-23T08:45:00Z</dcterms:modified>
</cp:coreProperties>
</file>